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项目可行性论证报告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一、项目总论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项目实施单位情况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项目实施主要内容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预期总目标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预期阶段性目标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（七）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预期经济社会效益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（八）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经费投入预算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0"/>
          <w:szCs w:val="30"/>
          <w:shd w:val="clear" w:color="auto" w:fill="auto"/>
          <w:lang w:eastAsia="zh-CN"/>
        </w:rPr>
        <w:t>预算明细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0"/>
          <w:szCs w:val="30"/>
          <w:shd w:val="clear" w:color="auto" w:fill="auto"/>
        </w:rPr>
        <w:t>测算依据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二、项目必要性和可行性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项目实施的必要性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项目实施的可行性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项目风险及应对措施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三、项目组织实施条件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组织管理和人员条件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项目管理和经费管理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 xml:space="preserve">资金保障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四、项目计划进度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五、结论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附件：专家论证或评审意见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（必备材料）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邀请3-5位熟悉项目内容的相关领域专家对项目进行论证或评审，出具明确的论证或评审意见，并签名认可。专家信息应当包括姓名、工作单位、职称/职务、联系方式等。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727E09D2"/>
    <w:rsid w:val="727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阿花</dc:creator>
  <cp:lastModifiedBy>阿花</cp:lastModifiedBy>
  <dcterms:modified xsi:type="dcterms:W3CDTF">2022-08-17T02:17:14Z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ADD1BE7349254E54BA568FA857D85CF2</vt:lpwstr>
  </property>
</Properties>
</file>